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eastAsia" w:ascii="仿宋" w:hAnsi="仿宋" w:eastAsia="仿宋" w:cs="仿宋"/>
          <w:sz w:val="36"/>
          <w:szCs w:val="36"/>
          <w:lang w:val="en-US" w:eastAsia="zh-CN"/>
        </w:rPr>
      </w:pPr>
      <w:r>
        <w:rPr>
          <w:rFonts w:ascii="仿宋" w:hAnsi="仿宋" w:eastAsia="仿宋" w:cs="仿宋"/>
          <w:sz w:val="32"/>
          <w:szCs w:val="32"/>
          <w:lang w:val="en-US"/>
        </w:rPr>
        <w:t>附件</w:t>
      </w:r>
      <w:r>
        <w:rPr>
          <w:rFonts w:hint="eastAsia" w:ascii="仿宋" w:hAnsi="仿宋" w:eastAsia="仿宋" w:cs="仿宋"/>
          <w:sz w:val="32"/>
          <w:szCs w:val="32"/>
          <w:lang w:val="en-US" w:eastAsia="zh-CN"/>
        </w:rPr>
        <w:t>8</w:t>
      </w:r>
    </w:p>
    <w:p>
      <w:pPr>
        <w:pStyle w:val="9"/>
        <w:framePr w:wrap="auto" w:vAnchor="margin" w:hAnchor="text" w:yAlign="inline"/>
        <w:spacing w:line="312" w:lineRule="auto"/>
        <w:jc w:val="center"/>
        <w:rPr>
          <w:rFonts w:hint="default" w:ascii="仿宋" w:hAnsi="仿宋" w:eastAsia="仿宋" w:cs="仿宋"/>
          <w:sz w:val="36"/>
          <w:szCs w:val="36"/>
        </w:rPr>
      </w:pPr>
    </w:p>
    <w:p>
      <w:pPr>
        <w:pStyle w:val="9"/>
        <w:framePr w:wrap="auto" w:vAnchor="margin" w:hAnchor="text" w:yAlign="inline"/>
        <w:spacing w:line="312" w:lineRule="auto"/>
        <w:jc w:val="center"/>
        <w:rPr>
          <w:rFonts w:hint="default" w:ascii="仿宋" w:hAnsi="仿宋" w:eastAsia="仿宋" w:cs="仿宋"/>
          <w:sz w:val="36"/>
          <w:szCs w:val="36"/>
        </w:rPr>
      </w:pPr>
      <w:r>
        <w:rPr>
          <w:rFonts w:ascii="仿宋" w:hAnsi="仿宋" w:eastAsia="仿宋" w:cs="仿宋"/>
          <w:sz w:val="36"/>
          <w:szCs w:val="36"/>
          <w:lang w:val="en-US"/>
        </w:rPr>
        <w:t>在线</w:t>
      </w:r>
      <w:r>
        <w:rPr>
          <w:rFonts w:ascii="仿宋" w:hAnsi="仿宋" w:eastAsia="仿宋" w:cs="仿宋"/>
          <w:sz w:val="36"/>
          <w:szCs w:val="36"/>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lang w:val="en-US"/>
        </w:rPr>
      </w:pPr>
      <w:r>
        <w:rPr>
          <w:rFonts w:ascii="仿宋" w:hAnsi="仿宋" w:eastAsia="仿宋" w:cs="仿宋"/>
          <w:b/>
          <w:bCs/>
          <w:sz w:val="30"/>
          <w:szCs w:val="30"/>
        </w:rPr>
        <w:t>一、</w:t>
      </w:r>
      <w:r>
        <w:rPr>
          <w:rFonts w:ascii="仿宋" w:hAnsi="仿宋" w:eastAsia="仿宋" w:cs="仿宋"/>
          <w:b/>
          <w:bCs/>
          <w:sz w:val="30"/>
          <w:szCs w:val="30"/>
          <w:lang w:val="en-US"/>
        </w:rPr>
        <w:t>考试要求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0"/>
          <w:szCs w:val="30"/>
          <w:lang w:val="en-US" w:eastAsia="zh-CN"/>
        </w:rPr>
        <w:t>一经</w:t>
      </w:r>
      <w:r>
        <w:rPr>
          <w:rFonts w:ascii="仿宋" w:hAnsi="仿宋" w:eastAsia="仿宋" w:cs="仿宋"/>
          <w:sz w:val="30"/>
          <w:szCs w:val="30"/>
        </w:rPr>
        <w:t>发现按作弊处理。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（5）正式考试当天，请考生提前30分钟登录笔试系统客户端。因个人原因延迟进入考试系统，延误时间仍计入考试总时长。在开考30分钟后，考生仍未进入考试系统，视为自动放弃考试资格。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rPr>
      </w:pPr>
      <w:r>
        <w:rPr>
          <w:rFonts w:ascii="仿宋" w:hAnsi="仿宋" w:eastAsia="仿宋" w:cs="仿宋"/>
          <w:b/>
          <w:bCs/>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hint="eastAsia" w:ascii="仿宋" w:hAnsi="仿宋" w:eastAsia="仿宋" w:cs="仿宋"/>
          <w:sz w:val="30"/>
          <w:szCs w:val="30"/>
          <w:lang w:val="en-US" w:eastAsia="zh-CN"/>
        </w:rPr>
        <w:t>5次</w:t>
      </w:r>
      <w:r>
        <w:rPr>
          <w:rFonts w:ascii="仿宋" w:hAnsi="仿宋" w:eastAsia="仿宋" w:cs="仿宋"/>
          <w:sz w:val="30"/>
          <w:szCs w:val="30"/>
        </w:rPr>
        <w:t>重复登录退出，考试过程中退出笔试系统后再次登录可进行断点续考。系统为考生提供5次人脸识别机会</w:t>
      </w:r>
      <w:r>
        <w:rPr>
          <w:rFonts w:hint="eastAsia" w:ascii="仿宋" w:hAnsi="仿宋" w:eastAsia="仿宋" w:cs="仿宋"/>
          <w:sz w:val="30"/>
          <w:szCs w:val="30"/>
          <w:lang w:eastAsia="zh-CN"/>
        </w:rPr>
        <w:t>，</w:t>
      </w:r>
      <w:r>
        <w:rPr>
          <w:rFonts w:ascii="仿宋" w:hAnsi="仿宋" w:eastAsia="仿宋" w:cs="仿宋"/>
          <w:sz w:val="30"/>
          <w:szCs w:val="30"/>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16.</w:t>
      </w:r>
      <w:r>
        <w:rPr>
          <w:rFonts w:ascii="仿宋" w:hAnsi="仿宋" w:eastAsia="仿宋" w:cs="仿宋"/>
          <w:sz w:val="30"/>
          <w:szCs w:val="30"/>
          <w:lang w:val="en-US"/>
        </w:rPr>
        <w:t>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7</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w:t>
      </w:r>
      <w:r>
        <w:rPr>
          <w:rFonts w:ascii="仿宋" w:hAnsi="仿宋" w:eastAsia="仿宋" w:cs="仿宋"/>
          <w:sz w:val="30"/>
          <w:szCs w:val="30"/>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3</w:t>
      </w:r>
      <w:r>
        <w:rPr>
          <w:rFonts w:ascii="仿宋" w:hAnsi="仿宋" w:eastAsia="仿宋" w:cs="仿宋"/>
          <w:sz w:val="30"/>
          <w:szCs w:val="30"/>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w:t>
      </w:r>
      <w:r>
        <w:rPr>
          <w:rFonts w:hint="eastAsia" w:ascii="仿宋" w:hAnsi="仿宋" w:eastAsia="仿宋" w:cs="仿宋"/>
          <w:sz w:val="30"/>
          <w:szCs w:val="30"/>
          <w:lang w:val="en-US" w:eastAsia="zh-CN"/>
        </w:rPr>
        <w:t>8</w:t>
      </w:r>
      <w:r>
        <w:rPr>
          <w:rFonts w:ascii="仿宋" w:hAnsi="仿宋" w:eastAsia="仿宋" w:cs="仿宋"/>
          <w:sz w:val="30"/>
          <w:szCs w:val="30"/>
          <w:lang w:val="en-US"/>
        </w:rPr>
        <w:t>、</w:t>
      </w:r>
      <w:r>
        <w:rPr>
          <w:rFonts w:ascii="仿宋" w:hAnsi="仿宋" w:eastAsia="仿宋"/>
          <w:sz w:val="30"/>
          <w:szCs w:val="30"/>
          <w:lang w:val="en-US"/>
        </w:rPr>
        <w:t>考试不予退费的情形：</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w:t>
      </w:r>
      <w:r>
        <w:rPr>
          <w:rFonts w:hint="eastAsia" w:ascii="仿宋" w:hAnsi="仿宋" w:eastAsia="仿宋" w:cs="仿宋"/>
          <w:color w:val="auto"/>
          <w:sz w:val="30"/>
          <w:szCs w:val="30"/>
          <w:lang w:val="en-US" w:eastAsia="zh-CN"/>
        </w:rPr>
        <w:t>按时</w:t>
      </w:r>
      <w:r>
        <w:rPr>
          <w:rFonts w:ascii="仿宋" w:hAnsi="仿宋" w:eastAsia="仿宋" w:cs="仿宋"/>
          <w:color w:val="auto"/>
          <w:sz w:val="30"/>
          <w:szCs w:val="30"/>
          <w:lang w:val="en-US"/>
        </w:rPr>
        <w:t>下载</w:t>
      </w:r>
      <w:r>
        <w:rPr>
          <w:rFonts w:ascii="仿宋" w:hAnsi="仿宋" w:eastAsia="仿宋"/>
          <w:color w:val="auto"/>
          <w:sz w:val="30"/>
          <w:szCs w:val="30"/>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framePr w:wrap="auto" w:vAnchor="margin" w:hAnchor="text" w:yAlign="inline"/>
        <w:spacing w:line="600" w:lineRule="exact"/>
        <w:rPr>
          <w:rFonts w:ascii="仿宋" w:hAnsi="仿宋" w:eastAsia="仿宋"/>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framePr w:wrap="auto" w:vAnchor="margin" w:hAnchor="text" w:yAlign="inline"/>
        <w:spacing w:line="600" w:lineRule="exact"/>
        <w:rPr>
          <w:rFonts w:hint="eastAsia" w:ascii="仿宋" w:hAnsi="仿宋" w:eastAsia="仿宋" w:cs="仿宋"/>
          <w:b/>
          <w:bCs/>
          <w:color w:val="auto"/>
          <w:sz w:val="30"/>
          <w:szCs w:val="30"/>
          <w:lang w:val="en-US"/>
        </w:rPr>
      </w:pPr>
    </w:p>
    <w:p>
      <w:pPr>
        <w:pStyle w:val="9"/>
        <w:framePr w:wrap="auto" w:vAnchor="margin" w:hAnchor="text" w:yAlign="inline"/>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、特别提醒</w:t>
      </w:r>
    </w:p>
    <w:p>
      <w:pPr>
        <w:pStyle w:val="9"/>
        <w:framePr w:wrap="auto" w:vAnchor="margin" w:hAnchor="text" w:yAlign="inline"/>
        <w:spacing w:line="600" w:lineRule="exact"/>
        <w:ind w:firstLine="600" w:firstLineChars="200"/>
        <w:rPr>
          <w:rFonts w:ascii="仿宋" w:hAnsi="仿宋" w:eastAsia="仿宋" w:cs="仿宋"/>
          <w:b/>
          <w:bCs/>
          <w:sz w:val="32"/>
          <w:szCs w:val="32"/>
          <w:lang w:val="en-US"/>
        </w:rPr>
      </w:pPr>
      <w:r>
        <w:rPr>
          <w:rFonts w:hint="eastAsia" w:ascii="仿宋" w:hAnsi="仿宋" w:eastAsia="仿宋" w:cs="仿宋"/>
          <w:sz w:val="30"/>
          <w:szCs w:val="30"/>
          <w:lang w:val="en-US" w:eastAsia="zh-CN"/>
        </w:rPr>
        <w:t>（一）</w:t>
      </w:r>
      <w:r>
        <w:rPr>
          <w:rFonts w:hint="eastAsia" w:ascii="仿宋" w:hAnsi="仿宋" w:eastAsia="仿宋" w:cs="仿宋"/>
          <w:sz w:val="30"/>
          <w:szCs w:val="30"/>
          <w:lang w:val="en-US"/>
        </w:rPr>
        <w:t>模拟笔试通知预计于2021年9月22日向考生进行发送，正式笔试通知预计于2021年9月24日向考生进行发送。如考生未收到模拟笔试或正式笔试通知短信，考生可通过招考一体化“通知及反馈”模块查看系统通知。</w:t>
      </w:r>
      <w:r>
        <w:rPr>
          <w:rFonts w:hint="eastAsia" w:ascii="仿宋" w:hAnsi="仿宋" w:eastAsia="仿宋" w:cs="仿宋"/>
          <w:b/>
          <w:bCs/>
          <w:sz w:val="32"/>
          <w:szCs w:val="32"/>
          <w:lang w:val="en-US"/>
        </w:rPr>
        <w:t>（如考生未收到模拟考试短信通知，可于9月22日18:00后登录</w:t>
      </w:r>
      <w:bookmarkStart w:id="0" w:name="_GoBack"/>
      <w:bookmarkEnd w:id="0"/>
      <w:r>
        <w:rPr>
          <w:rFonts w:hint="eastAsia" w:ascii="仿宋" w:hAnsi="仿宋" w:eastAsia="仿宋" w:cs="仿宋"/>
          <w:b/>
          <w:bCs/>
          <w:sz w:val="32"/>
          <w:szCs w:val="32"/>
          <w:lang w:val="en-US"/>
        </w:rPr>
        <w:t>招考一体化系统进行查看）</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三</w:t>
      </w:r>
      <w:r>
        <w:rPr>
          <w:rFonts w:ascii="仿宋" w:hAnsi="仿宋" w:eastAsia="仿宋" w:cs="仿宋"/>
          <w:sz w:val="30"/>
          <w:szCs w:val="30"/>
          <w:lang w:val="en-US"/>
        </w:rPr>
        <w:t>）</w:t>
      </w:r>
      <w:r>
        <w:rPr>
          <w:rFonts w:ascii="仿宋" w:hAnsi="仿宋" w:eastAsia="仿宋" w:cs="仿宋"/>
          <w:sz w:val="30"/>
          <w:szCs w:val="30"/>
        </w:rPr>
        <w:t>未按照设备要求准备设备的考生，导致无法正常进行笔试和第二视角监考的，后果由考生自行承担。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四</w:t>
      </w:r>
      <w:r>
        <w:rPr>
          <w:rFonts w:ascii="仿宋" w:hAnsi="仿宋" w:eastAsia="仿宋" w:cs="仿宋"/>
          <w:sz w:val="30"/>
          <w:szCs w:val="30"/>
          <w:lang w:val="en-US"/>
        </w:rPr>
        <w:t>）</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BB2DB7"/>
    <w:rsid w:val="27F71F90"/>
    <w:rsid w:val="28AB1B38"/>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A7907"/>
    <w:rsid w:val="6C2E1C1D"/>
    <w:rsid w:val="6C92623E"/>
    <w:rsid w:val="6E9219CC"/>
    <w:rsid w:val="717A312F"/>
    <w:rsid w:val="724B7B86"/>
    <w:rsid w:val="728A5247"/>
    <w:rsid w:val="73E66F8A"/>
    <w:rsid w:val="745D1AF8"/>
    <w:rsid w:val="74951481"/>
    <w:rsid w:val="786F2C24"/>
    <w:rsid w:val="78906353"/>
    <w:rsid w:val="7D171C52"/>
    <w:rsid w:val="7EC442D9"/>
    <w:rsid w:val="7F817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framePr/>
      <w:tabs>
        <w:tab w:val="center" w:pos="4153"/>
        <w:tab w:val="right" w:pos="8306"/>
      </w:tabs>
      <w:snapToGrid w:val="0"/>
    </w:pPr>
    <w:rPr>
      <w:sz w:val="18"/>
      <w:szCs w:val="18"/>
    </w:rPr>
  </w:style>
  <w:style w:type="paragraph" w:styleId="3">
    <w:name w:val="header"/>
    <w:basedOn w:val="1"/>
    <w:link w:val="10"/>
    <w:qFormat/>
    <w:uiPriority w:val="0"/>
    <w:pPr>
      <w:frame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iCs/>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5"/>
    <w:link w:val="3"/>
    <w:qFormat/>
    <w:uiPriority w:val="0"/>
    <w:rPr>
      <w:sz w:val="18"/>
      <w:szCs w:val="18"/>
      <w:lang w:eastAsia="en-US"/>
    </w:rPr>
  </w:style>
  <w:style w:type="character" w:customStyle="1" w:styleId="11">
    <w:name w:val="页脚 Char"/>
    <w:basedOn w:val="5"/>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5</TotalTime>
  <ScaleCrop>false</ScaleCrop>
  <LinksUpToDate>false</LinksUpToDate>
  <CharactersWithSpaces>3297</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MY</cp:lastModifiedBy>
  <dcterms:modified xsi:type="dcterms:W3CDTF">2021-09-09T03:10:57Z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D000226850354842B5DF3AD28C2087F4</vt:lpwstr>
  </property>
</Properties>
</file>